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1AB" w:rsidRPr="00A951AB" w:rsidRDefault="00A951AB" w:rsidP="00A951AB">
      <w:pPr>
        <w:shd w:val="clear" w:color="auto" w:fill="FFFFFF"/>
        <w:spacing w:after="0" w:line="276" w:lineRule="auto"/>
        <w:outlineLvl w:val="1"/>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A. Các kiến thức trọng tâm ôn thi Sinh 9 học kì 1</w:t>
      </w:r>
    </w:p>
    <w:p w:rsidR="00A951AB" w:rsidRPr="00A951AB" w:rsidRDefault="00A951AB" w:rsidP="00A951AB">
      <w:pPr>
        <w:shd w:val="clear" w:color="auto" w:fill="FFFFFF"/>
        <w:spacing w:after="0" w:line="276" w:lineRule="auto"/>
        <w:outlineLvl w:val="2"/>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I. Các thí nghiệm của Menđen</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1. Trường hợp lai một cặp tính trạng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i/>
          <w:iCs/>
          <w:color w:val="222222"/>
          <w:sz w:val="28"/>
          <w:szCs w:val="28"/>
        </w:rPr>
        <w:t>a. Thí nghiệm</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Thực hiện giao phấn giữa các giống đậu Hà Lan khác nhau về một cặp tính trạng thuần chủng.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color w:val="222222"/>
          <w:sz w:val="28"/>
          <w:szCs w:val="28"/>
        </w:rPr>
        <w:t>Ví dụ: </w:t>
      </w:r>
      <w:r w:rsidRPr="00A951AB">
        <w:rPr>
          <w:rFonts w:ascii="Times New Roman" w:eastAsia="Times New Roman" w:hAnsi="Times New Roman" w:cs="Times New Roman"/>
          <w:color w:val="222222"/>
          <w:sz w:val="28"/>
          <w:szCs w:val="28"/>
        </w:rPr>
        <w:t>P: hoa đỏ ´ hoa trắng ® F1: 100% hoa đỏ ® F2: 3 đỏ : 1 trắng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i/>
          <w:iCs/>
          <w:color w:val="222222"/>
          <w:sz w:val="28"/>
          <w:szCs w:val="28"/>
        </w:rPr>
        <w:t>b. Menden giải thích kết quả thí nghiệm trên</w:t>
      </w:r>
    </w:p>
    <w:p w:rsidR="00A951AB" w:rsidRPr="00A951AB" w:rsidRDefault="00A951AB" w:rsidP="00A951AB">
      <w:pPr>
        <w:numPr>
          <w:ilvl w:val="0"/>
          <w:numId w:val="1"/>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Mỗi tính trạng trên cơ thể do một cặp nhân tố di truyền quy định.</w:t>
      </w:r>
    </w:p>
    <w:p w:rsidR="00A951AB" w:rsidRPr="00A951AB" w:rsidRDefault="00A951AB" w:rsidP="00A951AB">
      <w:pPr>
        <w:numPr>
          <w:ilvl w:val="0"/>
          <w:numId w:val="1"/>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Trong quá trình phát sinh giao tử, mỗi nhân tố di truyền trong cặp nhân tố di truyền phân li về một giao tử và giữ nguyên bản chất như ở cơ thể thuần chủng.</w:t>
      </w:r>
    </w:p>
    <w:p w:rsidR="00A951AB" w:rsidRPr="00A951AB" w:rsidRDefault="00A951AB" w:rsidP="00A951AB">
      <w:pPr>
        <w:numPr>
          <w:ilvl w:val="0"/>
          <w:numId w:val="1"/>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Trong quá trình thụ tinh, các nhân tố di truyền được tổ hợp lại bên trong hợp tử tạo thành từng cặp và từ đó quy định kiểu hình của cơ thể.</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i/>
          <w:iCs/>
          <w:color w:val="222222"/>
          <w:sz w:val="28"/>
          <w:szCs w:val="28"/>
        </w:rPr>
        <w:t>c. Sơ đồ lai một cặp trính trạng</w:t>
      </w:r>
    </w:p>
    <w:p w:rsidR="00A951AB" w:rsidRPr="00A951AB" w:rsidRDefault="00A951AB" w:rsidP="00A951AB">
      <w:pPr>
        <w:numPr>
          <w:ilvl w:val="0"/>
          <w:numId w:val="2"/>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Quy ước gen: A quy ước hoa đỏ, a quy ước hoa trắng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noProof/>
          <w:color w:val="222222"/>
          <w:sz w:val="28"/>
          <w:szCs w:val="28"/>
        </w:rPr>
        <w:drawing>
          <wp:inline distT="0" distB="0" distL="0" distR="0">
            <wp:extent cx="4533900" cy="3511550"/>
            <wp:effectExtent l="0" t="0" r="0" b="0"/>
            <wp:docPr id="15" name="Picture 15" descr="so-do-l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do-la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3900" cy="3511550"/>
                    </a:xfrm>
                    <a:prstGeom prst="rect">
                      <a:avLst/>
                    </a:prstGeom>
                    <a:noFill/>
                    <a:ln>
                      <a:noFill/>
                    </a:ln>
                  </pic:spPr>
                </pic:pic>
              </a:graphicData>
            </a:graphic>
          </wp:inline>
        </w:drawing>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2. Trường hợp lai hai cặp tính trạng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i/>
          <w:iCs/>
          <w:color w:val="222222"/>
          <w:sz w:val="28"/>
          <w:szCs w:val="28"/>
        </w:rPr>
        <w:t>a. Thí nghiệm</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Trường hợp khi lai 2 loại đậu Hà Lan thuần chủng khác nhau về hai cặp tính trạng tương phản với quy ước:</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P: hạt màu vàng, vỏ trơn x hạt màu xanh, vỏ nhăn</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F1:  100% vàng, trơn</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lastRenderedPageBreak/>
        <w:t>F2: 9 vàng, trơn : 3 vàng, nhăn : 3 xanh, trơn : 1 xanh, nhăn</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i/>
          <w:iCs/>
          <w:color w:val="222222"/>
          <w:sz w:val="28"/>
          <w:szCs w:val="28"/>
        </w:rPr>
        <w:t>b. Menden giải thích cho kết quả thí nghiệm lai giữa 2 cặp tính trạng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Từ những phân tích kết quả của thí nghiệm trên đã xác định được tỉ lệ phân li của từng cặp tính trạng đều là 3 : 1. Menden cho rằng mỗi cặp tính trạng do một cặp nhân tố di truyền quy định.</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i/>
          <w:iCs/>
          <w:color w:val="222222"/>
          <w:sz w:val="28"/>
          <w:szCs w:val="28"/>
        </w:rPr>
        <w:t>c. Sơ đồ lai 2 cặp tính trạng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Quy ước gen:</w:t>
      </w:r>
    </w:p>
    <w:p w:rsidR="00A951AB" w:rsidRPr="00A951AB" w:rsidRDefault="00A951AB" w:rsidP="00A951AB">
      <w:pPr>
        <w:numPr>
          <w:ilvl w:val="0"/>
          <w:numId w:val="3"/>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A – hạt vàng, a – hạt xanh</w:t>
      </w:r>
    </w:p>
    <w:p w:rsidR="00A951AB" w:rsidRPr="00A951AB" w:rsidRDefault="00A951AB" w:rsidP="00A951AB">
      <w:pPr>
        <w:numPr>
          <w:ilvl w:val="0"/>
          <w:numId w:val="3"/>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B – vỏ trơn, b – vỏ nhăn</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noProof/>
          <w:color w:val="222222"/>
          <w:sz w:val="28"/>
          <w:szCs w:val="28"/>
        </w:rPr>
        <w:drawing>
          <wp:inline distT="0" distB="0" distL="0" distR="0">
            <wp:extent cx="4000500" cy="4438650"/>
            <wp:effectExtent l="0" t="0" r="0" b="0"/>
            <wp:docPr id="14" name="Picture 14" descr="so-do-lai-2-cap-tinh-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do-lai-2-cap-tinh-tra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0" cy="4438650"/>
                    </a:xfrm>
                    <a:prstGeom prst="rect">
                      <a:avLst/>
                    </a:prstGeom>
                    <a:noFill/>
                    <a:ln>
                      <a:noFill/>
                    </a:ln>
                  </pic:spPr>
                </pic:pic>
              </a:graphicData>
            </a:graphic>
          </wp:inline>
        </w:drawing>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p>
    <w:p w:rsidR="00A951AB" w:rsidRPr="00A951AB" w:rsidRDefault="00A951AB" w:rsidP="00A951AB">
      <w:pPr>
        <w:shd w:val="clear" w:color="auto" w:fill="FFFFFF"/>
        <w:spacing w:after="0" w:line="276" w:lineRule="auto"/>
        <w:outlineLvl w:val="2"/>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II. Nhiễm sắc thể</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1. Nhiễm sắc thể</w:t>
      </w:r>
    </w:p>
    <w:p w:rsidR="00A951AB" w:rsidRPr="00A951AB" w:rsidRDefault="00A951AB" w:rsidP="00A951AB">
      <w:pPr>
        <w:numPr>
          <w:ilvl w:val="0"/>
          <w:numId w:val="4"/>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Tế bào của mỗi loài sinh vật sẽ  có bộ NST đặc trưng về số lượng cũng như hình dạng xác định.</w:t>
      </w:r>
    </w:p>
    <w:p w:rsidR="00A951AB" w:rsidRPr="00A951AB" w:rsidRDefault="00A951AB" w:rsidP="00A951AB">
      <w:pPr>
        <w:numPr>
          <w:ilvl w:val="0"/>
          <w:numId w:val="4"/>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Ở kì giữa của quá trình phân chia tế bào, NST có cấu trúc điển hình gòm hai cromatit đính với nhau ở tâm động.</w:t>
      </w:r>
    </w:p>
    <w:p w:rsidR="00A951AB" w:rsidRPr="00A951AB" w:rsidRDefault="00A951AB" w:rsidP="00A951AB">
      <w:pPr>
        <w:numPr>
          <w:ilvl w:val="0"/>
          <w:numId w:val="4"/>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lastRenderedPageBreak/>
        <w:t>NST là cấu trúc mang gen có bản chất là ADN, sự tự sao của AND đưa đến sự tự nhân đôi của NST, nhờ đó các gen quy định tính trạng được di truyền qua các thế hệ tế bào và cơ thể.</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2. Nguyên phân</w:t>
      </w:r>
    </w:p>
    <w:tbl>
      <w:tblPr>
        <w:tblW w:w="10440" w:type="dxa"/>
        <w:shd w:val="clear" w:color="auto" w:fill="FFFFFF"/>
        <w:tblCellMar>
          <w:top w:w="15" w:type="dxa"/>
          <w:left w:w="15" w:type="dxa"/>
          <w:bottom w:w="15" w:type="dxa"/>
          <w:right w:w="15" w:type="dxa"/>
        </w:tblCellMar>
        <w:tblLook w:val="04A0" w:firstRow="1" w:lastRow="0" w:firstColumn="1" w:lastColumn="0" w:noHBand="0" w:noVBand="1"/>
      </w:tblPr>
      <w:tblGrid>
        <w:gridCol w:w="1018"/>
        <w:gridCol w:w="5320"/>
        <w:gridCol w:w="4102"/>
      </w:tblGrid>
      <w:tr w:rsidR="00A951AB" w:rsidRPr="00A951AB" w:rsidTr="00A951AB">
        <w:tc>
          <w:tcPr>
            <w:tcW w:w="90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b/>
                <w:bCs/>
                <w:color w:val="111111"/>
                <w:sz w:val="28"/>
                <w:szCs w:val="28"/>
              </w:rPr>
            </w:pPr>
          </w:p>
        </w:tc>
        <w:tc>
          <w:tcPr>
            <w:tcW w:w="2952"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jc w:val="center"/>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color w:val="222222"/>
                <w:sz w:val="28"/>
                <w:szCs w:val="28"/>
              </w:rPr>
              <w:t>Các kì</w:t>
            </w:r>
          </w:p>
        </w:tc>
        <w:tc>
          <w:tcPr>
            <w:tcW w:w="3624"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jc w:val="center"/>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color w:val="222222"/>
                <w:sz w:val="28"/>
                <w:szCs w:val="28"/>
              </w:rPr>
              <w:t>Diễn biến</w:t>
            </w:r>
          </w:p>
        </w:tc>
      </w:tr>
      <w:tr w:rsidR="00A951AB" w:rsidRPr="00A951AB" w:rsidTr="00A951AB">
        <w:tc>
          <w:tcPr>
            <w:tcW w:w="90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color w:val="222222"/>
                <w:sz w:val="28"/>
                <w:szCs w:val="28"/>
              </w:rPr>
              <w:t>Kì đầu</w:t>
            </w:r>
          </w:p>
        </w:tc>
        <w:tc>
          <w:tcPr>
            <w:tcW w:w="2952"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color w:val="222222"/>
                <w:sz w:val="28"/>
                <w:szCs w:val="28"/>
              </w:rPr>
              <w:t> </w:t>
            </w:r>
            <w:r w:rsidRPr="00A951AB">
              <w:rPr>
                <w:rFonts w:ascii="Times New Roman" w:eastAsia="Times New Roman" w:hAnsi="Times New Roman" w:cs="Times New Roman"/>
                <w:b/>
                <w:bCs/>
                <w:noProof/>
                <w:color w:val="222222"/>
                <w:sz w:val="28"/>
                <w:szCs w:val="28"/>
              </w:rPr>
              <w:drawing>
                <wp:inline distT="0" distB="0" distL="0" distR="0">
                  <wp:extent cx="2114550" cy="2012950"/>
                  <wp:effectExtent l="0" t="0" r="0" b="6350"/>
                  <wp:docPr id="13" name="Picture 13" descr="https://hoctot.hocmai.vn/wp-content/uploads/2022/12/ki-1-n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octot.hocmai.vn/wp-content/uploads/2022/12/ki-1-ns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4550" cy="2012950"/>
                          </a:xfrm>
                          <a:prstGeom prst="rect">
                            <a:avLst/>
                          </a:prstGeom>
                          <a:noFill/>
                          <a:ln>
                            <a:noFill/>
                          </a:ln>
                        </pic:spPr>
                      </pic:pic>
                    </a:graphicData>
                  </a:graphic>
                </wp:inline>
              </w:drawing>
            </w:r>
          </w:p>
        </w:tc>
        <w:tc>
          <w:tcPr>
            <w:tcW w:w="3624"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Các NST bắt đầu đóng xoắn, co ngắn.</w:t>
            </w:r>
          </w:p>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Màng nhân, nhân con tiêu biến.</w:t>
            </w:r>
          </w:p>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Các NST kép đính với thoi phân bào ở tâm động.</w:t>
            </w:r>
          </w:p>
        </w:tc>
      </w:tr>
      <w:tr w:rsidR="00A951AB" w:rsidRPr="00A951AB" w:rsidTr="00A951AB">
        <w:tc>
          <w:tcPr>
            <w:tcW w:w="90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color w:val="222222"/>
                <w:sz w:val="28"/>
                <w:szCs w:val="28"/>
              </w:rPr>
              <w:t>Kì giữa</w:t>
            </w:r>
          </w:p>
        </w:tc>
        <w:tc>
          <w:tcPr>
            <w:tcW w:w="2952"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r w:rsidRPr="00A951AB">
              <w:rPr>
                <w:rFonts w:ascii="Times New Roman" w:eastAsia="Times New Roman" w:hAnsi="Times New Roman" w:cs="Times New Roman"/>
                <w:noProof/>
                <w:color w:val="222222"/>
                <w:sz w:val="28"/>
                <w:szCs w:val="28"/>
              </w:rPr>
              <w:drawing>
                <wp:inline distT="0" distB="0" distL="0" distR="0">
                  <wp:extent cx="2355850" cy="1905000"/>
                  <wp:effectExtent l="0" t="0" r="6350" b="0"/>
                  <wp:docPr id="12" name="Picture 12" descr="https://hoctot.hocmai.vn/wp-content/uploads/2022/12/ki-2-n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hoctot.hocmai.vn/wp-content/uploads/2022/12/ki-2-nst.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5850" cy="1905000"/>
                          </a:xfrm>
                          <a:prstGeom prst="rect">
                            <a:avLst/>
                          </a:prstGeom>
                          <a:noFill/>
                          <a:ln>
                            <a:noFill/>
                          </a:ln>
                        </pic:spPr>
                      </pic:pic>
                    </a:graphicData>
                  </a:graphic>
                </wp:inline>
              </w:drawing>
            </w:r>
          </w:p>
        </w:tc>
        <w:tc>
          <w:tcPr>
            <w:tcW w:w="3624"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Các NST kép co xoắn cực đại, xếp thành 1 hàng trên mặt phẳng xích đạo của thoi phân bào.</w:t>
            </w:r>
          </w:p>
        </w:tc>
      </w:tr>
      <w:tr w:rsidR="00A951AB" w:rsidRPr="00A951AB" w:rsidTr="00A951AB">
        <w:tc>
          <w:tcPr>
            <w:tcW w:w="90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color w:val="222222"/>
                <w:sz w:val="28"/>
                <w:szCs w:val="28"/>
              </w:rPr>
              <w:t>Kì sau</w:t>
            </w:r>
          </w:p>
        </w:tc>
        <w:tc>
          <w:tcPr>
            <w:tcW w:w="2952"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r w:rsidRPr="00A951AB">
              <w:rPr>
                <w:rFonts w:ascii="Times New Roman" w:eastAsia="Times New Roman" w:hAnsi="Times New Roman" w:cs="Times New Roman"/>
                <w:noProof/>
                <w:color w:val="222222"/>
                <w:sz w:val="28"/>
                <w:szCs w:val="28"/>
              </w:rPr>
              <w:drawing>
                <wp:inline distT="0" distB="0" distL="0" distR="0">
                  <wp:extent cx="2749550" cy="1720850"/>
                  <wp:effectExtent l="0" t="0" r="0" b="0"/>
                  <wp:docPr id="11" name="Picture 11" descr="https://hoctot.hocmai.vn/wp-content/uploads/2022/12/ki-3-n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hoctot.hocmai.vn/wp-content/uploads/2022/12/ki-3-ns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9550" cy="1720850"/>
                          </a:xfrm>
                          <a:prstGeom prst="rect">
                            <a:avLst/>
                          </a:prstGeom>
                          <a:noFill/>
                          <a:ln>
                            <a:noFill/>
                          </a:ln>
                        </pic:spPr>
                      </pic:pic>
                    </a:graphicData>
                  </a:graphic>
                </wp:inline>
              </w:drawing>
            </w:r>
          </w:p>
        </w:tc>
        <w:tc>
          <w:tcPr>
            <w:tcW w:w="3624"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–Mỗi NST kép tách nhau ở tâm động thành 2 NST đơn phân ly về 2 cực tế bào.</w:t>
            </w:r>
          </w:p>
        </w:tc>
      </w:tr>
      <w:tr w:rsidR="00A951AB" w:rsidRPr="00A951AB" w:rsidTr="00A951AB">
        <w:tc>
          <w:tcPr>
            <w:tcW w:w="90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color w:val="222222"/>
                <w:sz w:val="28"/>
                <w:szCs w:val="28"/>
              </w:rPr>
              <w:lastRenderedPageBreak/>
              <w:t>Kì cuối</w:t>
            </w:r>
          </w:p>
        </w:tc>
        <w:tc>
          <w:tcPr>
            <w:tcW w:w="2952"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r w:rsidRPr="00A951AB">
              <w:rPr>
                <w:rFonts w:ascii="Times New Roman" w:eastAsia="Times New Roman" w:hAnsi="Times New Roman" w:cs="Times New Roman"/>
                <w:noProof/>
                <w:color w:val="222222"/>
                <w:sz w:val="28"/>
                <w:szCs w:val="28"/>
              </w:rPr>
              <w:drawing>
                <wp:inline distT="0" distB="0" distL="0" distR="0">
                  <wp:extent cx="2787650" cy="1473200"/>
                  <wp:effectExtent l="0" t="0" r="0" b="0"/>
                  <wp:docPr id="10" name="Picture 10" descr="https://hoctot.hocmai.vn/wp-content/uploads/2022/12/ki-cuoi-n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hoctot.hocmai.vn/wp-content/uploads/2022/12/ki-cuoi-ns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7650" cy="1473200"/>
                          </a:xfrm>
                          <a:prstGeom prst="rect">
                            <a:avLst/>
                          </a:prstGeom>
                          <a:noFill/>
                          <a:ln>
                            <a:noFill/>
                          </a:ln>
                        </pic:spPr>
                      </pic:pic>
                    </a:graphicData>
                  </a:graphic>
                </wp:inline>
              </w:drawing>
            </w:r>
          </w:p>
        </w:tc>
        <w:tc>
          <w:tcPr>
            <w:tcW w:w="3624"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NST dãn xoắn.</w:t>
            </w:r>
          </w:p>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Màng nhân, nhân con xuất hiện trở lại.</w:t>
            </w:r>
          </w:p>
        </w:tc>
      </w:tr>
    </w:tbl>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color w:val="222222"/>
          <w:sz w:val="28"/>
          <w:szCs w:val="28"/>
        </w:rPr>
        <w:t> </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3. Giảm phân</w:t>
      </w:r>
    </w:p>
    <w:p w:rsidR="00A951AB" w:rsidRPr="00A951AB" w:rsidRDefault="00A951AB" w:rsidP="00A951AB">
      <w:pPr>
        <w:numPr>
          <w:ilvl w:val="0"/>
          <w:numId w:val="5"/>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Giảm phân là sự phân chia của tế bào sinh dục mang bộ NST lưỡng bội (2n NST) ở thời kì chín, qua 2 lần phân bào liên tiếp, tạo ra 4 tế bào con đều mang bộ NST đơn bội (n NST).</w:t>
      </w:r>
    </w:p>
    <w:p w:rsidR="00A951AB" w:rsidRPr="00A951AB" w:rsidRDefault="00A951AB" w:rsidP="00A951AB">
      <w:pPr>
        <w:numPr>
          <w:ilvl w:val="0"/>
          <w:numId w:val="5"/>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Giảm phân gồm 2 lần phân bào liên tiếp nhưng NST chỉ nhân đôi có một lần ở kì trung gian trước lần phân bào Mỗi lần phân bào đều diễn ra 4 kì: kì đầu, kì giữa, kì sau, kì cuối.</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i/>
          <w:iCs/>
          <w:color w:val="222222"/>
          <w:sz w:val="28"/>
          <w:szCs w:val="28"/>
        </w:rPr>
        <w:t>Giảm phân I</w:t>
      </w:r>
    </w:p>
    <w:tbl>
      <w:tblPr>
        <w:tblW w:w="10440" w:type="dxa"/>
        <w:shd w:val="clear" w:color="auto" w:fill="FFFFFF"/>
        <w:tblCellMar>
          <w:top w:w="15" w:type="dxa"/>
          <w:left w:w="15" w:type="dxa"/>
          <w:bottom w:w="15" w:type="dxa"/>
          <w:right w:w="15" w:type="dxa"/>
        </w:tblCellMar>
        <w:tblLook w:val="04A0" w:firstRow="1" w:lastRow="0" w:firstColumn="1" w:lastColumn="0" w:noHBand="0" w:noVBand="1"/>
      </w:tblPr>
      <w:tblGrid>
        <w:gridCol w:w="1203"/>
        <w:gridCol w:w="4012"/>
        <w:gridCol w:w="5225"/>
      </w:tblGrid>
      <w:tr w:rsidR="00A951AB" w:rsidRPr="00A951AB" w:rsidTr="00A951AB">
        <w:tc>
          <w:tcPr>
            <w:tcW w:w="3060" w:type="dxa"/>
            <w:gridSpan w:val="2"/>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color w:val="222222"/>
                <w:sz w:val="28"/>
                <w:szCs w:val="28"/>
              </w:rPr>
              <w:t>Các kì</w:t>
            </w:r>
          </w:p>
        </w:tc>
        <w:tc>
          <w:tcPr>
            <w:tcW w:w="442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color w:val="222222"/>
                <w:sz w:val="28"/>
                <w:szCs w:val="28"/>
              </w:rPr>
              <w:t>Diễn biến</w:t>
            </w:r>
          </w:p>
        </w:tc>
      </w:tr>
      <w:tr w:rsidR="00A951AB" w:rsidRPr="00A951AB" w:rsidTr="00A951AB">
        <w:tc>
          <w:tcPr>
            <w:tcW w:w="102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Kì đầu I</w:t>
            </w:r>
          </w:p>
        </w:tc>
        <w:tc>
          <w:tcPr>
            <w:tcW w:w="204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i/>
                <w:iCs/>
                <w:color w:val="222222"/>
                <w:sz w:val="28"/>
                <w:szCs w:val="28"/>
              </w:rPr>
              <w:t> </w:t>
            </w:r>
            <w:r w:rsidRPr="00A951AB">
              <w:rPr>
                <w:rFonts w:ascii="Times New Roman" w:eastAsia="Times New Roman" w:hAnsi="Times New Roman" w:cs="Times New Roman"/>
                <w:b/>
                <w:bCs/>
                <w:i/>
                <w:iCs/>
                <w:noProof/>
                <w:color w:val="222222"/>
                <w:sz w:val="28"/>
                <w:szCs w:val="28"/>
              </w:rPr>
              <w:drawing>
                <wp:inline distT="0" distB="0" distL="0" distR="0">
                  <wp:extent cx="1708150" cy="1797050"/>
                  <wp:effectExtent l="0" t="0" r="6350" b="0"/>
                  <wp:docPr id="9" name="Picture 9" descr="https://hoctot.hocmai.vn/wp-content/uploads/2022/12/ki-1-giam-ph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hoctot.hocmai.vn/wp-content/uploads/2022/12/ki-1-giam-pha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8150" cy="1797050"/>
                          </a:xfrm>
                          <a:prstGeom prst="rect">
                            <a:avLst/>
                          </a:prstGeom>
                          <a:noFill/>
                          <a:ln>
                            <a:noFill/>
                          </a:ln>
                        </pic:spPr>
                      </pic:pic>
                    </a:graphicData>
                  </a:graphic>
                </wp:inline>
              </w:drawing>
            </w:r>
          </w:p>
        </w:tc>
        <w:tc>
          <w:tcPr>
            <w:tcW w:w="442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NST kép bắt đầu đóng xoắn, co ngắn.</w:t>
            </w:r>
          </w:p>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Các cặp NST kép trong cặp tương đồng tiếp hợp và trao đổi chéo có thể xảy ra giữa 2 cromatit không chị em.</w:t>
            </w:r>
          </w:p>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Cuối kì đầu NST kép trong cặp tương đồng tách nhau ra.</w:t>
            </w:r>
          </w:p>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Màng nhân, nhân con tiêu biến.</w:t>
            </w:r>
          </w:p>
        </w:tc>
      </w:tr>
      <w:tr w:rsidR="00A951AB" w:rsidRPr="00A951AB" w:rsidTr="00A951AB">
        <w:tc>
          <w:tcPr>
            <w:tcW w:w="102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Kì giữa I</w:t>
            </w:r>
          </w:p>
        </w:tc>
        <w:tc>
          <w:tcPr>
            <w:tcW w:w="204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r w:rsidRPr="00A951AB">
              <w:rPr>
                <w:rFonts w:ascii="Times New Roman" w:eastAsia="Times New Roman" w:hAnsi="Times New Roman" w:cs="Times New Roman"/>
                <w:noProof/>
                <w:color w:val="222222"/>
                <w:sz w:val="28"/>
                <w:szCs w:val="28"/>
              </w:rPr>
              <w:drawing>
                <wp:inline distT="0" distB="0" distL="0" distR="0">
                  <wp:extent cx="1676400" cy="1504950"/>
                  <wp:effectExtent l="0" t="0" r="0" b="0"/>
                  <wp:docPr id="8" name="Picture 8" descr="https://hoctot.hocmai.vn/wp-content/uploads/2022/12/ki-giua-1-giam-ph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hoctot.hocmai.vn/wp-content/uploads/2022/12/ki-giua-1-giam-pha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76400" cy="1504950"/>
                          </a:xfrm>
                          <a:prstGeom prst="rect">
                            <a:avLst/>
                          </a:prstGeom>
                          <a:noFill/>
                          <a:ln>
                            <a:noFill/>
                          </a:ln>
                        </pic:spPr>
                      </pic:pic>
                    </a:graphicData>
                  </a:graphic>
                </wp:inline>
              </w:drawing>
            </w:r>
          </w:p>
        </w:tc>
        <w:tc>
          <w:tcPr>
            <w:tcW w:w="442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NST co xoắn cực đại, NST có hình thái đặc trưng cho loài.</w:t>
            </w:r>
          </w:p>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Thoi vô sắc đính vào tâm động ở 1 bên của NST.</w:t>
            </w:r>
          </w:p>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Các cặp NST tương đồng xếp thành 2 hàng ở mặt phẳng xích đạo của thoi phân bào.</w:t>
            </w:r>
          </w:p>
        </w:tc>
      </w:tr>
      <w:tr w:rsidR="00A951AB" w:rsidRPr="00A951AB" w:rsidTr="00A951AB">
        <w:tc>
          <w:tcPr>
            <w:tcW w:w="102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lastRenderedPageBreak/>
              <w:t>Kì sau I</w:t>
            </w:r>
          </w:p>
        </w:tc>
        <w:tc>
          <w:tcPr>
            <w:tcW w:w="204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r w:rsidRPr="00A951AB">
              <w:rPr>
                <w:rFonts w:ascii="Times New Roman" w:eastAsia="Times New Roman" w:hAnsi="Times New Roman" w:cs="Times New Roman"/>
                <w:noProof/>
                <w:color w:val="222222"/>
                <w:sz w:val="28"/>
                <w:szCs w:val="28"/>
              </w:rPr>
              <w:drawing>
                <wp:inline distT="0" distB="0" distL="0" distR="0">
                  <wp:extent cx="1847850" cy="1104900"/>
                  <wp:effectExtent l="0" t="0" r="0" b="0"/>
                  <wp:docPr id="7" name="Picture 7" descr="https://hoctot.hocmai.vn/wp-content/uploads/2022/12/ki-sau-1-giam-ph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hoctot.hocmai.vn/wp-content/uploads/2022/12/ki-sau-1-giam-pha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7850" cy="1104900"/>
                          </a:xfrm>
                          <a:prstGeom prst="rect">
                            <a:avLst/>
                          </a:prstGeom>
                          <a:noFill/>
                          <a:ln>
                            <a:noFill/>
                          </a:ln>
                        </pic:spPr>
                      </pic:pic>
                    </a:graphicData>
                  </a:graphic>
                </wp:inline>
              </w:drawing>
            </w:r>
          </w:p>
        </w:tc>
        <w:tc>
          <w:tcPr>
            <w:tcW w:w="442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Các cặp NST kép tương đồng di chuyển độc lập về 2 cực của tế bào.</w:t>
            </w:r>
          </w:p>
        </w:tc>
      </w:tr>
      <w:tr w:rsidR="00A951AB" w:rsidRPr="00A951AB" w:rsidTr="00A951AB">
        <w:tc>
          <w:tcPr>
            <w:tcW w:w="102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Kì cuối I</w:t>
            </w:r>
          </w:p>
        </w:tc>
        <w:tc>
          <w:tcPr>
            <w:tcW w:w="204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r w:rsidRPr="00A951AB">
              <w:rPr>
                <w:rFonts w:ascii="Times New Roman" w:eastAsia="Times New Roman" w:hAnsi="Times New Roman" w:cs="Times New Roman"/>
                <w:noProof/>
                <w:color w:val="222222"/>
                <w:sz w:val="28"/>
                <w:szCs w:val="28"/>
              </w:rPr>
              <w:drawing>
                <wp:inline distT="0" distB="0" distL="0" distR="0">
                  <wp:extent cx="1962150" cy="990600"/>
                  <wp:effectExtent l="0" t="0" r="0" b="0"/>
                  <wp:docPr id="6" name="Picture 6" descr="ki-cuoi-1-giam-p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i-cuoi-1-giam-pha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62150" cy="990600"/>
                          </a:xfrm>
                          <a:prstGeom prst="rect">
                            <a:avLst/>
                          </a:prstGeom>
                          <a:noFill/>
                          <a:ln>
                            <a:noFill/>
                          </a:ln>
                        </pic:spPr>
                      </pic:pic>
                    </a:graphicData>
                  </a:graphic>
                </wp:inline>
              </w:drawing>
            </w:r>
          </w:p>
        </w:tc>
        <w:tc>
          <w:tcPr>
            <w:tcW w:w="442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Sau khi phân ly về hai cực của tế bào, NST bắt đầu dãn xoắn.</w:t>
            </w:r>
          </w:p>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Thoi vô sắc tiêu biến, màng nhân, nhân con hình thành.</w:t>
            </w:r>
          </w:p>
        </w:tc>
      </w:tr>
      <w:tr w:rsidR="00A951AB" w:rsidRPr="00A951AB" w:rsidTr="00A951AB">
        <w:tc>
          <w:tcPr>
            <w:tcW w:w="1020"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Kết quả</w:t>
            </w:r>
          </w:p>
        </w:tc>
        <w:tc>
          <w:tcPr>
            <w:tcW w:w="6468" w:type="dxa"/>
            <w:gridSpan w:val="2"/>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Từ 1 tế bào mẹ có 2n NST kép sinh ra 2 tế bào con có bộ NST n kép.</w:t>
            </w:r>
          </w:p>
        </w:tc>
      </w:tr>
    </w:tbl>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i/>
          <w:iCs/>
          <w:color w:val="222222"/>
          <w:sz w:val="28"/>
          <w:szCs w:val="28"/>
        </w:rPr>
        <w:t> </w:t>
      </w:r>
    </w:p>
    <w:p w:rsidR="00A951AB" w:rsidRPr="00A951AB" w:rsidRDefault="00A951AB" w:rsidP="00A951AB">
      <w:pPr>
        <w:numPr>
          <w:ilvl w:val="0"/>
          <w:numId w:val="6"/>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b/>
          <w:bCs/>
          <w:i/>
          <w:iCs/>
          <w:color w:val="222222"/>
          <w:sz w:val="28"/>
          <w:szCs w:val="28"/>
        </w:rPr>
        <w:t>Giảm phân II</w:t>
      </w:r>
    </w:p>
    <w:tbl>
      <w:tblPr>
        <w:tblW w:w="1044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85"/>
        <w:gridCol w:w="5120"/>
        <w:gridCol w:w="4335"/>
      </w:tblGrid>
      <w:tr w:rsidR="00A951AB" w:rsidRPr="00A951AB" w:rsidTr="00A951AB">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Kì đầu II</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r w:rsidRPr="00A951AB">
              <w:rPr>
                <w:rFonts w:ascii="Times New Roman" w:eastAsia="Times New Roman" w:hAnsi="Times New Roman" w:cs="Times New Roman"/>
                <w:noProof/>
                <w:color w:val="222222"/>
                <w:sz w:val="28"/>
                <w:szCs w:val="28"/>
              </w:rPr>
              <w:drawing>
                <wp:inline distT="0" distB="0" distL="0" distR="0">
                  <wp:extent cx="1676400" cy="1352550"/>
                  <wp:effectExtent l="0" t="0" r="0" b="0"/>
                  <wp:docPr id="5" name="Picture 5" descr="https://hoctot.hocmai.vn/wp-content/uploads/2022/12/ki-1-giam-pha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hoctot.hocmai.vn/wp-content/uploads/2022/12/ki-1-giam-phan-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76400" cy="1352550"/>
                          </a:xfrm>
                          <a:prstGeom prst="rect">
                            <a:avLst/>
                          </a:prstGeom>
                          <a:noFill/>
                          <a:ln>
                            <a:noFill/>
                          </a:ln>
                        </pic:spPr>
                      </pic:pic>
                    </a:graphicData>
                  </a:graphic>
                </wp:inline>
              </w:drawing>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Màng nhân, nhân con tiêu biến.</w:t>
            </w:r>
            <w:r w:rsidRPr="00A951AB">
              <w:rPr>
                <w:rFonts w:ascii="Times New Roman" w:eastAsia="Times New Roman" w:hAnsi="Times New Roman" w:cs="Times New Roman"/>
                <w:color w:val="222222"/>
                <w:sz w:val="28"/>
                <w:szCs w:val="28"/>
              </w:rPr>
              <w:br/>
              <w:t>Thoi vô sắc hình thành.</w:t>
            </w:r>
          </w:p>
        </w:tc>
      </w:tr>
      <w:tr w:rsidR="00A951AB" w:rsidRPr="00A951AB" w:rsidTr="00A951AB">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Kì giữa II</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r w:rsidRPr="00A951AB">
              <w:rPr>
                <w:rFonts w:ascii="Times New Roman" w:eastAsia="Times New Roman" w:hAnsi="Times New Roman" w:cs="Times New Roman"/>
                <w:noProof/>
                <w:color w:val="222222"/>
                <w:sz w:val="28"/>
                <w:szCs w:val="28"/>
              </w:rPr>
              <w:drawing>
                <wp:inline distT="0" distB="0" distL="0" distR="0">
                  <wp:extent cx="1708150" cy="1308100"/>
                  <wp:effectExtent l="0" t="0" r="6350" b="6350"/>
                  <wp:docPr id="4" name="Picture 4" descr="https://hoctot.hocmai.vn/wp-content/uploads/2022/12/ki-giua-giam-pha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hoctot.hocmai.vn/wp-content/uploads/2022/12/ki-giua-giam-phan-2.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08150" cy="1308100"/>
                          </a:xfrm>
                          <a:prstGeom prst="rect">
                            <a:avLst/>
                          </a:prstGeom>
                          <a:noFill/>
                          <a:ln>
                            <a:noFill/>
                          </a:ln>
                        </pic:spPr>
                      </pic:pic>
                    </a:graphicData>
                  </a:graphic>
                </wp:inline>
              </w:drawing>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NST kép tập trung thành 1 hàng trên mặt phẳng xích đạo của thoi phân bào.</w:t>
            </w:r>
            <w:r w:rsidRPr="00A951AB">
              <w:rPr>
                <w:rFonts w:ascii="Times New Roman" w:eastAsia="Times New Roman" w:hAnsi="Times New Roman" w:cs="Times New Roman"/>
                <w:color w:val="222222"/>
                <w:sz w:val="28"/>
                <w:szCs w:val="28"/>
              </w:rPr>
              <w:br/>
              <w:t>Thoi vô sắc đính vào 2 phía của NST kép.</w:t>
            </w:r>
          </w:p>
        </w:tc>
      </w:tr>
      <w:tr w:rsidR="00A951AB" w:rsidRPr="00A951AB" w:rsidTr="00A951AB">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Kì sau II</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r w:rsidRPr="00A951AB">
              <w:rPr>
                <w:rFonts w:ascii="Times New Roman" w:eastAsia="Times New Roman" w:hAnsi="Times New Roman" w:cs="Times New Roman"/>
                <w:noProof/>
                <w:color w:val="222222"/>
                <w:sz w:val="28"/>
                <w:szCs w:val="28"/>
              </w:rPr>
              <w:drawing>
                <wp:inline distT="0" distB="0" distL="0" distR="0">
                  <wp:extent cx="1689100" cy="1066800"/>
                  <wp:effectExtent l="0" t="0" r="6350" b="0"/>
                  <wp:docPr id="3" name="Picture 3" descr="https://hoctot.hocmai.vn/wp-content/uploads/2022/12/ki-sau-giam-pha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hoctot.hocmai.vn/wp-content/uploads/2022/12/ki-sau-giam-phan-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89100" cy="1066800"/>
                          </a:xfrm>
                          <a:prstGeom prst="rect">
                            <a:avLst/>
                          </a:prstGeom>
                          <a:noFill/>
                          <a:ln>
                            <a:noFill/>
                          </a:ln>
                        </pic:spPr>
                      </pic:pic>
                    </a:graphicData>
                  </a:graphic>
                </wp:inline>
              </w:drawing>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NST tách nhau tại tâm động trượt trên thoi vô sắc di chuyển về hai cực tế bào.</w:t>
            </w:r>
          </w:p>
        </w:tc>
      </w:tr>
      <w:tr w:rsidR="00A951AB" w:rsidRPr="00A951AB" w:rsidTr="00A951AB">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Kì cuối II</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r w:rsidRPr="00A951AB">
              <w:rPr>
                <w:rFonts w:ascii="Times New Roman" w:eastAsia="Times New Roman" w:hAnsi="Times New Roman" w:cs="Times New Roman"/>
                <w:noProof/>
                <w:color w:val="222222"/>
                <w:sz w:val="28"/>
                <w:szCs w:val="28"/>
              </w:rPr>
              <w:drawing>
                <wp:inline distT="0" distB="0" distL="0" distR="0">
                  <wp:extent cx="1905000" cy="952500"/>
                  <wp:effectExtent l="0" t="0" r="0" b="0"/>
                  <wp:docPr id="2" name="Picture 2" descr="https://hoctot.hocmai.vn/wp-content/uploads/2022/12/ki-cuoi-giam-pha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hoctot.hocmai.vn/wp-content/uploads/2022/12/ki-cuoi-giam-phan-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0" cy="952500"/>
                          </a:xfrm>
                          <a:prstGeom prst="rect">
                            <a:avLst/>
                          </a:prstGeom>
                          <a:noFill/>
                          <a:ln>
                            <a:noFill/>
                          </a:ln>
                        </pic:spPr>
                      </pic:pic>
                    </a:graphicData>
                  </a:graphic>
                </wp:inline>
              </w:drawing>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NST dãn xoắn.</w:t>
            </w:r>
            <w:r w:rsidRPr="00A951AB">
              <w:rPr>
                <w:rFonts w:ascii="Times New Roman" w:eastAsia="Times New Roman" w:hAnsi="Times New Roman" w:cs="Times New Roman"/>
                <w:color w:val="222222"/>
                <w:sz w:val="28"/>
                <w:szCs w:val="28"/>
              </w:rPr>
              <w:br/>
              <w:t>Màng nhân, nhân con xuất hiện.</w:t>
            </w:r>
          </w:p>
        </w:tc>
      </w:tr>
      <w:tr w:rsidR="00A951AB" w:rsidRPr="00A951AB" w:rsidTr="00A951AB">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lastRenderedPageBreak/>
              <w:t>Kết quả</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Từ 1 tế bào có n NST kép tạo ra 2 tế bào con mang bộ NST n đơn.</w:t>
            </w:r>
          </w:p>
        </w:tc>
        <w:tc>
          <w:tcPr>
            <w:tcW w:w="0" w:type="auto"/>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A951AB" w:rsidRPr="00A951AB" w:rsidRDefault="00A951AB" w:rsidP="00A951AB">
            <w:pPr>
              <w:spacing w:after="0" w:line="276" w:lineRule="auto"/>
              <w:rPr>
                <w:rFonts w:ascii="Times New Roman" w:eastAsia="Times New Roman" w:hAnsi="Times New Roman" w:cs="Times New Roman"/>
                <w:color w:val="222222"/>
                <w:sz w:val="28"/>
                <w:szCs w:val="28"/>
              </w:rPr>
            </w:pPr>
          </w:p>
        </w:tc>
      </w:tr>
    </w:tbl>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4. Phát sinh giao tử và thụ tinh</w:t>
      </w:r>
    </w:p>
    <w:p w:rsidR="00A951AB" w:rsidRPr="00A951AB" w:rsidRDefault="00A951AB" w:rsidP="00A951AB">
      <w:pPr>
        <w:numPr>
          <w:ilvl w:val="0"/>
          <w:numId w:val="7"/>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Qua giảm phân, ở động vật, mỗi tinh bào bậc 1 cho ra 4 tinh trùng, còn mỗi noãn bào bậc 1 chỉ cho ra 1 trứng.</w:t>
      </w:r>
    </w:p>
    <w:p w:rsidR="00A951AB" w:rsidRPr="00A951AB" w:rsidRDefault="00A951AB" w:rsidP="00A951AB">
      <w:pPr>
        <w:numPr>
          <w:ilvl w:val="0"/>
          <w:numId w:val="7"/>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Thụ tinh là sự tổ hợp ngẫu nhiên giữa một giao tử đực với một giao tử cái, về bản chất là sự kết hợp của 2 bộ nhân đơn bội (n NST) tạo ra bộ nhân lưỡng bội (2n NST) ở hợp tử.</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5. Cơ chế xác định giới tính</w:t>
      </w:r>
    </w:p>
    <w:p w:rsidR="00A951AB" w:rsidRPr="00A951AB" w:rsidRDefault="00A951AB" w:rsidP="00A951AB">
      <w:pPr>
        <w:numPr>
          <w:ilvl w:val="0"/>
          <w:numId w:val="8"/>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Tính đực, cái được quy định bởi cặp NST giới tính.</w:t>
      </w:r>
    </w:p>
    <w:p w:rsidR="00A951AB" w:rsidRPr="00A951AB" w:rsidRDefault="00A951AB" w:rsidP="00A951AB">
      <w:pPr>
        <w:numPr>
          <w:ilvl w:val="0"/>
          <w:numId w:val="8"/>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Sự tự nhân đôi, phân li, tổ hợp của cặp NST giới tính trong các quá trình phát sinh giao tử và thụ tinh được gọi là cơ chế tế bào học của sự xác định giới tính.</w:t>
      </w:r>
    </w:p>
    <w:p w:rsidR="00A951AB" w:rsidRPr="00A951AB" w:rsidRDefault="00A951AB" w:rsidP="00A951AB">
      <w:pPr>
        <w:numPr>
          <w:ilvl w:val="0"/>
          <w:numId w:val="8"/>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Bên cạnh đó, quá trình phân hóa giới tính còn chịu sự ảnh hưởng của các nhân tố thuộc về môi trường bên ngoài và bên trong.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6. Di truyền liên kết</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Di truyền liên kết là hiện tượng một nhóm tính trạng được di truyền cùng nhau và được quy định bởi các gen trên một nhiễm sắc thể (NST) cùng phân li trong quá trình phân bào.</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i/>
          <w:iCs/>
          <w:color w:val="222222"/>
          <w:sz w:val="28"/>
          <w:szCs w:val="28"/>
        </w:rPr>
        <w:t>a. Thí nghiệm về di truyền liên kết</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Moocgan đã thực hiện thí nghiệm lai hai dòng ruồi giấm thuần chủng.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P: thân xám, cánh dài x thân đen, cánh cụt</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F1: 100% thân xám, cánh dài</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F1′: thân đen, cánh cụt</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F2: 1 thân xám, cánh dài : 1 thân đen, cánh cụt</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i/>
          <w:iCs/>
          <w:color w:val="222222"/>
          <w:sz w:val="28"/>
          <w:szCs w:val="28"/>
        </w:rPr>
        <w:t>b. Giải thích thí nghiệm trên</w:t>
      </w:r>
    </w:p>
    <w:p w:rsidR="00A951AB" w:rsidRPr="00A951AB" w:rsidRDefault="00A951AB" w:rsidP="00A951AB">
      <w:pPr>
        <w:numPr>
          <w:ilvl w:val="0"/>
          <w:numId w:val="9"/>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Thân xám và cánh dài cũng như thân đen và cánh cụt luôn luôn được di truyền đồng thời.</w:t>
      </w:r>
    </w:p>
    <w:p w:rsidR="00A951AB" w:rsidRPr="00A951AB" w:rsidRDefault="00A951AB" w:rsidP="00A951AB">
      <w:pPr>
        <w:numPr>
          <w:ilvl w:val="0"/>
          <w:numId w:val="9"/>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Các nhóm tính trạng này nằm trên một NST cùng phân li về giao tử và cùng được tổ hợp qua quá trình thụ tinh.</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i/>
          <w:iCs/>
          <w:color w:val="222222"/>
          <w:sz w:val="28"/>
          <w:szCs w:val="28"/>
        </w:rPr>
        <w:t>c. Sơ đồ lai của di truyền liên kết</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Quy ước gen: B – thân xám, b – thân đen</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V – cánh dài, v – cánh cụt</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noProof/>
          <w:color w:val="222222"/>
          <w:sz w:val="28"/>
          <w:szCs w:val="28"/>
        </w:rPr>
        <w:lastRenderedPageBreak/>
        <w:drawing>
          <wp:inline distT="0" distB="0" distL="0" distR="0">
            <wp:extent cx="6311900" cy="3048000"/>
            <wp:effectExtent l="0" t="0" r="0" b="0"/>
            <wp:docPr id="1" name="Picture 1" descr="https://hoctot.hocmai.vn/wp-content/uploads/2022/12/so-do-lai-di-truy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hoctot.hocmai.vn/wp-content/uploads/2022/12/so-do-lai-di-truyen.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11900" cy="3048000"/>
                    </a:xfrm>
                    <a:prstGeom prst="rect">
                      <a:avLst/>
                    </a:prstGeom>
                    <a:noFill/>
                    <a:ln>
                      <a:noFill/>
                    </a:ln>
                  </pic:spPr>
                </pic:pic>
              </a:graphicData>
            </a:graphic>
          </wp:inline>
        </w:drawing>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p>
    <w:p w:rsidR="00A951AB" w:rsidRPr="00A951AB" w:rsidRDefault="00A951AB" w:rsidP="00A951AB">
      <w:pPr>
        <w:shd w:val="clear" w:color="auto" w:fill="FFFFFF"/>
        <w:spacing w:after="0" w:line="276" w:lineRule="auto"/>
        <w:outlineLvl w:val="2"/>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III. ADN và Gen</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1. ADN</w:t>
      </w:r>
    </w:p>
    <w:p w:rsidR="00A951AB" w:rsidRPr="00A951AB" w:rsidRDefault="00A951AB" w:rsidP="00A951AB">
      <w:pPr>
        <w:numPr>
          <w:ilvl w:val="0"/>
          <w:numId w:val="10"/>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Phân tử ADN có cấu tạo từ các nguyên tố bao gồm C, H, O, N và P. ADN được phân loại thuộc loại đại phân tử được cấu tạo theo nguyên tắc đa phân mà trong đó đơn phân là nucleotit thuộc 4 loại: A, T, X và G.</w:t>
      </w:r>
    </w:p>
    <w:p w:rsidR="00A951AB" w:rsidRPr="00A951AB" w:rsidRDefault="00A951AB" w:rsidP="00A951AB">
      <w:pPr>
        <w:numPr>
          <w:ilvl w:val="0"/>
          <w:numId w:val="10"/>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ADN của mỗi loài có đặc thù bởi thành phần, số lượng cũng như trình tự sắp xếp của các nucleotit. Do trình tự sắp xếp của 4 loại nucleotit khác nhau đã tạo nên tính đa dạng của ADN.</w:t>
      </w:r>
    </w:p>
    <w:p w:rsidR="00A951AB" w:rsidRPr="00A951AB" w:rsidRDefault="00A951AB" w:rsidP="00A951AB">
      <w:pPr>
        <w:numPr>
          <w:ilvl w:val="0"/>
          <w:numId w:val="10"/>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ADN là một chuỗi có dạng xoắn kép bao gồm hai mạch song song, xoắn đều. Các nucleotit giữa hai mạch đơn liên kết với nhau thành từng cặp theo nguyên tắc bổ sung: A liên kết với T và G liên kết với X.</w:t>
      </w:r>
    </w:p>
    <w:p w:rsidR="00A951AB" w:rsidRPr="00A951AB" w:rsidRDefault="00A951AB" w:rsidP="00A951AB">
      <w:pPr>
        <w:numPr>
          <w:ilvl w:val="0"/>
          <w:numId w:val="10"/>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Quá trình tự nhân đôi của ADN diễn ra theo 2 nguyên tắc là nguyên tắc bổ sung và nguyên tắc bán bảo tồn.</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Từ đó, 2 ADN con được tạo ra sẽ giống ADN mẹ.</w:t>
      </w:r>
    </w:p>
    <w:p w:rsidR="00A951AB" w:rsidRPr="00A951AB" w:rsidRDefault="00A951AB" w:rsidP="00A951AB">
      <w:pPr>
        <w:numPr>
          <w:ilvl w:val="0"/>
          <w:numId w:val="11"/>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Gen là một đoạn của ADN, lưu giữ thông tin quy định cấu trúc của một loại protein.</w:t>
      </w:r>
    </w:p>
    <w:p w:rsidR="00A951AB" w:rsidRPr="00A951AB" w:rsidRDefault="00A951AB" w:rsidP="00A951AB">
      <w:pPr>
        <w:numPr>
          <w:ilvl w:val="0"/>
          <w:numId w:val="11"/>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ADN lưu giữ và truyền đạt thông tin di truyền.</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2. ARN</w:t>
      </w:r>
    </w:p>
    <w:p w:rsidR="00A951AB" w:rsidRPr="00A951AB" w:rsidRDefault="00A951AB" w:rsidP="00A951AB">
      <w:pPr>
        <w:numPr>
          <w:ilvl w:val="0"/>
          <w:numId w:val="12"/>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Là đại phân tử được cấu tạo theo nguyên tắc đa phân do nhiều đơn phân là các nucleotit thuộc 4 loại A, U, G, X liên kết tạo thành một chuỗi xoắn đơn.</w:t>
      </w:r>
    </w:p>
    <w:p w:rsidR="00A951AB" w:rsidRPr="00A951AB" w:rsidRDefault="00A951AB" w:rsidP="00A951AB">
      <w:pPr>
        <w:numPr>
          <w:ilvl w:val="0"/>
          <w:numId w:val="12"/>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ARN được tổng hợp dựa trên khuôn mẫu là một mạch của gen và diễn ra theo nguyên tắc bổ sung.</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3. Prôtêin</w:t>
      </w:r>
    </w:p>
    <w:p w:rsidR="00A951AB" w:rsidRPr="00A951AB" w:rsidRDefault="00A951AB" w:rsidP="00A951AB">
      <w:pPr>
        <w:numPr>
          <w:ilvl w:val="0"/>
          <w:numId w:val="13"/>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lastRenderedPageBreak/>
        <w:t>Protein được xếp vào loại đại phân tử, có cấu tạo chủ yếu bởi các nguyên tố hóa học C, H, O, N.</w:t>
      </w:r>
    </w:p>
    <w:p w:rsidR="00A951AB" w:rsidRPr="00A951AB" w:rsidRDefault="00A951AB" w:rsidP="00A951AB">
      <w:pPr>
        <w:numPr>
          <w:ilvl w:val="0"/>
          <w:numId w:val="13"/>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Protein được cấu trúc theo nguyên tắc đa phân, bao gồm hàng trăm đơn phân là các axit amin thuộc hơn 20 loại khác nhau</w:t>
      </w:r>
    </w:p>
    <w:p w:rsidR="00A951AB" w:rsidRPr="00A951AB" w:rsidRDefault="00A951AB" w:rsidP="00A951AB">
      <w:pPr>
        <w:numPr>
          <w:ilvl w:val="0"/>
          <w:numId w:val="13"/>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Phân tử protein có 4 bậc cấu trúc: cấu trúc bậc 1, bậc 2, bậc 3, bậc 4</w:t>
      </w:r>
    </w:p>
    <w:p w:rsidR="00A951AB" w:rsidRPr="00A951AB" w:rsidRDefault="00A951AB" w:rsidP="00A951AB">
      <w:pPr>
        <w:numPr>
          <w:ilvl w:val="0"/>
          <w:numId w:val="13"/>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Chức năng của protein: cấu trúc, xúc tác, điều hòa, bảo vệ, vận chuyển, cung cấp năng lượng và rất nhiều chức năng khác</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4. Mối quan hệ giữa gen và tính trạng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Gen (1 đoạn ADN) → mARN → Protein → Tính trạng.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p>
    <w:p w:rsidR="00A951AB" w:rsidRPr="00A951AB" w:rsidRDefault="00A951AB" w:rsidP="00A951AB">
      <w:pPr>
        <w:shd w:val="clear" w:color="auto" w:fill="FFFFFF"/>
        <w:spacing w:after="0" w:line="276" w:lineRule="auto"/>
        <w:outlineLvl w:val="2"/>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IV. Biến dị</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1. Đột biến gen</w:t>
      </w:r>
    </w:p>
    <w:p w:rsidR="00A951AB" w:rsidRPr="00A951AB" w:rsidRDefault="00A951AB" w:rsidP="00A951AB">
      <w:pPr>
        <w:numPr>
          <w:ilvl w:val="0"/>
          <w:numId w:val="14"/>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Đột biến gen là những sự biến đổi trong cấu trúc của gen</w:t>
      </w:r>
    </w:p>
    <w:p w:rsidR="00A951AB" w:rsidRPr="00A951AB" w:rsidRDefault="00A951AB" w:rsidP="00A951AB">
      <w:pPr>
        <w:numPr>
          <w:ilvl w:val="0"/>
          <w:numId w:val="14"/>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Đột biến gen xảy ra do ảnh hưởng phức tạp của các tác nhân môi trường bên trong và bên ngoài cơ thể tới các phân tử ADN, xuất hiện trong tự nhiên hoặc do con người tạo ra</w:t>
      </w:r>
    </w:p>
    <w:p w:rsidR="00A951AB" w:rsidRPr="00A951AB" w:rsidRDefault="00A951AB" w:rsidP="00A951AB">
      <w:pPr>
        <w:numPr>
          <w:ilvl w:val="0"/>
          <w:numId w:val="14"/>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Đột biến gen thường liên quan đến một cặp nucleotit, một số dạng đột biến gen điển hình bao gồm có: mất, thêm hoặc thay thế một cặp nucleotit.</w:t>
      </w:r>
    </w:p>
    <w:p w:rsidR="00A951AB" w:rsidRPr="00A951AB" w:rsidRDefault="00A951AB" w:rsidP="00A951AB">
      <w:pPr>
        <w:numPr>
          <w:ilvl w:val="0"/>
          <w:numId w:val="14"/>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Đột biến gen thường có hại nhưng trong một số trường hợp lại có lợi</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2. Đột biến nhiễm sắc thể</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a. Đột biến cấu trúc nhiễm sắc thể</w:t>
      </w:r>
    </w:p>
    <w:p w:rsidR="00A951AB" w:rsidRPr="00A951AB" w:rsidRDefault="00A951AB" w:rsidP="00A951AB">
      <w:pPr>
        <w:numPr>
          <w:ilvl w:val="0"/>
          <w:numId w:val="15"/>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Là những biến đổi trong cấu trúc NST gồm các dạng: mất đoạn, lặp đoạn, đảo đoạn, …</w:t>
      </w:r>
    </w:p>
    <w:p w:rsidR="00A951AB" w:rsidRPr="00A951AB" w:rsidRDefault="00A951AB" w:rsidP="00A951AB">
      <w:pPr>
        <w:numPr>
          <w:ilvl w:val="0"/>
          <w:numId w:val="15"/>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Nguyên nhân: do các tác nhân vật lí và hóa học của ngoại cảnh.</w:t>
      </w:r>
    </w:p>
    <w:p w:rsidR="00A951AB" w:rsidRPr="00A951AB" w:rsidRDefault="00A951AB" w:rsidP="00A951AB">
      <w:pPr>
        <w:numPr>
          <w:ilvl w:val="0"/>
          <w:numId w:val="15"/>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Thường có hại nhưng cũng có khi có lợi.</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b. Đột biến số lượng nhiễm sắc thể</w:t>
      </w:r>
    </w:p>
    <w:p w:rsidR="00A951AB" w:rsidRPr="00A951AB" w:rsidRDefault="00A951AB" w:rsidP="00A951AB">
      <w:pPr>
        <w:numPr>
          <w:ilvl w:val="0"/>
          <w:numId w:val="16"/>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Là những biến đổi số lượng xảy ra ở một hoặc một số cặp NST nào đó hoặc ở tất cả bộ</w:t>
      </w:r>
    </w:p>
    <w:p w:rsidR="00A951AB" w:rsidRPr="00A951AB" w:rsidRDefault="00A951AB" w:rsidP="00A951AB">
      <w:pPr>
        <w:numPr>
          <w:ilvl w:val="0"/>
          <w:numId w:val="16"/>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Có 2 loại đột biến số lượng nhiễm sắc thể: đột biến dị bội và đột biến đa bội.</w:t>
      </w:r>
    </w:p>
    <w:p w:rsidR="00A951AB" w:rsidRPr="00A951AB" w:rsidRDefault="00A951AB" w:rsidP="00A951AB">
      <w:pPr>
        <w:numPr>
          <w:ilvl w:val="0"/>
          <w:numId w:val="16"/>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Đột biến dị bội: là cơ thể mà trong tế bào sinh dưỡng có một hoặc một số cặp NST bị thay đổi về số lượng. Các đột biến này thường do một cặp NST không phân li trong giảm phân, dẫn đến tạo thành giao tử mà cặp NST tương đồng nào đó có 2 NST hoặc không có NST.</w:t>
      </w:r>
    </w:p>
    <w:p w:rsidR="00A951AB" w:rsidRPr="00A951AB" w:rsidRDefault="00A951AB" w:rsidP="00A951AB">
      <w:pPr>
        <w:numPr>
          <w:ilvl w:val="0"/>
          <w:numId w:val="16"/>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Đột biến đa bội: là cơ thể mà trong tế bào sinh dưỡng có số NST là bội số của n (nhiều hơn 2n). Kích thước tế bào của thể đa bội lớn, cơ quan sinh dưỡng to, sinh trưởng phát triển mạnh và chống chịu tốt.</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c. Thường biến</w:t>
      </w:r>
    </w:p>
    <w:p w:rsidR="00A951AB" w:rsidRPr="00A951AB" w:rsidRDefault="00A951AB" w:rsidP="00A951AB">
      <w:pPr>
        <w:numPr>
          <w:ilvl w:val="0"/>
          <w:numId w:val="17"/>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lastRenderedPageBreak/>
        <w:t>Là những biến đổi ở kiểu hình phát sinh trong đời cá thể dưới ảnh hưởng trực tiếp của môi trường.</w:t>
      </w:r>
    </w:p>
    <w:p w:rsidR="00A951AB" w:rsidRPr="00A951AB" w:rsidRDefault="00A951AB" w:rsidP="00A951AB">
      <w:pPr>
        <w:numPr>
          <w:ilvl w:val="0"/>
          <w:numId w:val="17"/>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Không di truyền được.</w:t>
      </w:r>
    </w:p>
    <w:p w:rsidR="00A951AB" w:rsidRPr="00A951AB" w:rsidRDefault="00A951AB" w:rsidP="00A951AB">
      <w:pPr>
        <w:numPr>
          <w:ilvl w:val="0"/>
          <w:numId w:val="17"/>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Mức phản ứng là giới hạn thường biến của một kiểu gen trước môi trường khác</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Mức phản ứng do kiểu gen quy định.</w:t>
      </w:r>
    </w:p>
    <w:p w:rsidR="00A951AB" w:rsidRPr="00A951AB" w:rsidRDefault="00A951AB" w:rsidP="00A951AB">
      <w:pPr>
        <w:numPr>
          <w:ilvl w:val="0"/>
          <w:numId w:val="18"/>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Kiểu hình là kết quả của sự tương tác giữa kiểu hình và môi trường.</w:t>
      </w:r>
    </w:p>
    <w:p w:rsidR="00A951AB" w:rsidRPr="00A951AB" w:rsidRDefault="00A951AB" w:rsidP="00A951AB">
      <w:pPr>
        <w:shd w:val="clear" w:color="auto" w:fill="FFFFFF"/>
        <w:spacing w:after="0" w:line="276" w:lineRule="auto"/>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 </w:t>
      </w:r>
    </w:p>
    <w:p w:rsidR="00A951AB" w:rsidRPr="00A951AB" w:rsidRDefault="00A951AB" w:rsidP="00A951AB">
      <w:pPr>
        <w:shd w:val="clear" w:color="auto" w:fill="FFFFFF"/>
        <w:spacing w:after="0" w:line="276" w:lineRule="auto"/>
        <w:outlineLvl w:val="2"/>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V. Di truyền học người</w:t>
      </w:r>
    </w:p>
    <w:p w:rsidR="00A951AB" w:rsidRPr="00A951AB" w:rsidRDefault="00A951AB" w:rsidP="00A951AB">
      <w:pPr>
        <w:shd w:val="clear" w:color="auto" w:fill="FFFFFF"/>
        <w:spacing w:after="0" w:line="276" w:lineRule="auto"/>
        <w:outlineLvl w:val="3"/>
        <w:rPr>
          <w:rFonts w:ascii="Times New Roman" w:eastAsia="Times New Roman" w:hAnsi="Times New Roman" w:cs="Times New Roman"/>
          <w:color w:val="111111"/>
          <w:sz w:val="28"/>
          <w:szCs w:val="28"/>
        </w:rPr>
      </w:pPr>
      <w:r w:rsidRPr="00A951AB">
        <w:rPr>
          <w:rFonts w:ascii="Times New Roman" w:eastAsia="Times New Roman" w:hAnsi="Times New Roman" w:cs="Times New Roman"/>
          <w:b/>
          <w:bCs/>
          <w:color w:val="111111"/>
          <w:sz w:val="28"/>
          <w:szCs w:val="28"/>
        </w:rPr>
        <w:t>1. Phương pháp ngiên cứu di truyền người</w:t>
      </w:r>
    </w:p>
    <w:p w:rsidR="00A951AB" w:rsidRPr="00A951AB" w:rsidRDefault="00A951AB" w:rsidP="00A951AB">
      <w:pPr>
        <w:numPr>
          <w:ilvl w:val="0"/>
          <w:numId w:val="19"/>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Nghiên cứ</w:t>
      </w:r>
      <w:bookmarkStart w:id="0" w:name="_GoBack"/>
      <w:bookmarkEnd w:id="0"/>
      <w:r w:rsidRPr="00A951AB">
        <w:rPr>
          <w:rFonts w:ascii="Times New Roman" w:eastAsia="Times New Roman" w:hAnsi="Times New Roman" w:cs="Times New Roman"/>
          <w:color w:val="222222"/>
          <w:sz w:val="28"/>
          <w:szCs w:val="28"/>
        </w:rPr>
        <w:t>u phả hệ: theo dõi sự di truyền của một tính trạng nhất định trên những người thuộc cùng một dòng họ qua nhiều thế hệ, người ta có thể xác định được đặc điểm di truyền.</w:t>
      </w:r>
    </w:p>
    <w:p w:rsidR="00A951AB" w:rsidRPr="00A951AB" w:rsidRDefault="00A951AB" w:rsidP="00A951AB">
      <w:pPr>
        <w:numPr>
          <w:ilvl w:val="0"/>
          <w:numId w:val="19"/>
        </w:numPr>
        <w:shd w:val="clear" w:color="auto" w:fill="FFFFFF"/>
        <w:spacing w:after="0" w:line="276" w:lineRule="auto"/>
        <w:ind w:left="1035"/>
        <w:rPr>
          <w:rFonts w:ascii="Times New Roman" w:eastAsia="Times New Roman" w:hAnsi="Times New Roman" w:cs="Times New Roman"/>
          <w:color w:val="222222"/>
          <w:sz w:val="28"/>
          <w:szCs w:val="28"/>
        </w:rPr>
      </w:pPr>
      <w:r w:rsidRPr="00A951AB">
        <w:rPr>
          <w:rFonts w:ascii="Times New Roman" w:eastAsia="Times New Roman" w:hAnsi="Times New Roman" w:cs="Times New Roman"/>
          <w:color w:val="222222"/>
          <w:sz w:val="28"/>
          <w:szCs w:val="28"/>
        </w:rPr>
        <w:t>Nghiên cứu trẻ đồng sinh cùng trứng: có thể xác định được tính trạng nào do gen quyết định là chủ yếu, tính trạng nào chịu ảnh hưởng nhiều của môi trường.</w:t>
      </w:r>
    </w:p>
    <w:p w:rsidR="00AF1D39" w:rsidRPr="00A951AB" w:rsidRDefault="00AF1D39" w:rsidP="00A951AB">
      <w:pPr>
        <w:spacing w:after="0" w:line="276" w:lineRule="auto"/>
        <w:rPr>
          <w:rFonts w:ascii="Times New Roman" w:hAnsi="Times New Roman" w:cs="Times New Roman"/>
          <w:sz w:val="28"/>
          <w:szCs w:val="28"/>
        </w:rPr>
      </w:pPr>
    </w:p>
    <w:sectPr w:rsidR="00AF1D39" w:rsidRPr="00A951AB" w:rsidSect="00A951AB">
      <w:footerReference w:type="default" r:id="rId22"/>
      <w:pgSz w:w="12240" w:h="15840"/>
      <w:pgMar w:top="851" w:right="851" w:bottom="851"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3B4" w:rsidRDefault="006C73B4" w:rsidP="00A951AB">
      <w:pPr>
        <w:spacing w:after="0" w:line="240" w:lineRule="auto"/>
      </w:pPr>
      <w:r>
        <w:separator/>
      </w:r>
    </w:p>
  </w:endnote>
  <w:endnote w:type="continuationSeparator" w:id="0">
    <w:p w:rsidR="006C73B4" w:rsidRDefault="006C73B4" w:rsidP="00A95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648185"/>
      <w:docPartObj>
        <w:docPartGallery w:val="Page Numbers (Bottom of Page)"/>
        <w:docPartUnique/>
      </w:docPartObj>
    </w:sdtPr>
    <w:sdtEndPr>
      <w:rPr>
        <w:noProof/>
      </w:rPr>
    </w:sdtEndPr>
    <w:sdtContent>
      <w:p w:rsidR="00A951AB" w:rsidRDefault="00A951AB">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A951AB" w:rsidRDefault="00A9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3B4" w:rsidRDefault="006C73B4" w:rsidP="00A951AB">
      <w:pPr>
        <w:spacing w:after="0" w:line="240" w:lineRule="auto"/>
      </w:pPr>
      <w:r>
        <w:separator/>
      </w:r>
    </w:p>
  </w:footnote>
  <w:footnote w:type="continuationSeparator" w:id="0">
    <w:p w:rsidR="006C73B4" w:rsidRDefault="006C73B4" w:rsidP="00A951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E6D64"/>
    <w:multiLevelType w:val="multilevel"/>
    <w:tmpl w:val="AB8A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8870B1"/>
    <w:multiLevelType w:val="multilevel"/>
    <w:tmpl w:val="1EAE5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B31ED5"/>
    <w:multiLevelType w:val="multilevel"/>
    <w:tmpl w:val="2A3A5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0B12D6"/>
    <w:multiLevelType w:val="multilevel"/>
    <w:tmpl w:val="A5CA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837207"/>
    <w:multiLevelType w:val="multilevel"/>
    <w:tmpl w:val="9A34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5C193D"/>
    <w:multiLevelType w:val="multilevel"/>
    <w:tmpl w:val="E7544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3E04F3"/>
    <w:multiLevelType w:val="multilevel"/>
    <w:tmpl w:val="1CE02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FF7187"/>
    <w:multiLevelType w:val="multilevel"/>
    <w:tmpl w:val="3224F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725AEE"/>
    <w:multiLevelType w:val="multilevel"/>
    <w:tmpl w:val="348C5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445C88"/>
    <w:multiLevelType w:val="multilevel"/>
    <w:tmpl w:val="22AC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FF7F3E"/>
    <w:multiLevelType w:val="multilevel"/>
    <w:tmpl w:val="844E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4C112E"/>
    <w:multiLevelType w:val="multilevel"/>
    <w:tmpl w:val="7E40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96324E"/>
    <w:multiLevelType w:val="multilevel"/>
    <w:tmpl w:val="39B8B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2845F9"/>
    <w:multiLevelType w:val="multilevel"/>
    <w:tmpl w:val="589E0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B614E4"/>
    <w:multiLevelType w:val="multilevel"/>
    <w:tmpl w:val="3E3E6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EE00321"/>
    <w:multiLevelType w:val="multilevel"/>
    <w:tmpl w:val="91969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A2F6C54"/>
    <w:multiLevelType w:val="multilevel"/>
    <w:tmpl w:val="436E4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D8901BB"/>
    <w:multiLevelType w:val="multilevel"/>
    <w:tmpl w:val="22EE8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C10BCE"/>
    <w:multiLevelType w:val="multilevel"/>
    <w:tmpl w:val="27F6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10"/>
  </w:num>
  <w:num w:numId="5">
    <w:abstractNumId w:val="9"/>
  </w:num>
  <w:num w:numId="6">
    <w:abstractNumId w:val="5"/>
  </w:num>
  <w:num w:numId="7">
    <w:abstractNumId w:val="8"/>
  </w:num>
  <w:num w:numId="8">
    <w:abstractNumId w:val="11"/>
  </w:num>
  <w:num w:numId="9">
    <w:abstractNumId w:val="14"/>
  </w:num>
  <w:num w:numId="10">
    <w:abstractNumId w:val="15"/>
  </w:num>
  <w:num w:numId="11">
    <w:abstractNumId w:val="1"/>
  </w:num>
  <w:num w:numId="12">
    <w:abstractNumId w:val="6"/>
  </w:num>
  <w:num w:numId="13">
    <w:abstractNumId w:val="7"/>
  </w:num>
  <w:num w:numId="14">
    <w:abstractNumId w:val="12"/>
  </w:num>
  <w:num w:numId="15">
    <w:abstractNumId w:val="18"/>
  </w:num>
  <w:num w:numId="16">
    <w:abstractNumId w:val="17"/>
  </w:num>
  <w:num w:numId="17">
    <w:abstractNumId w:val="3"/>
  </w:num>
  <w:num w:numId="18">
    <w:abstractNumId w:val="1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1AB"/>
    <w:rsid w:val="006C73B4"/>
    <w:rsid w:val="00A951AB"/>
    <w:rsid w:val="00AF1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4E46E0-0381-46A0-8514-8D97BF56A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951A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951A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A951A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951A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951A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A951AB"/>
    <w:rPr>
      <w:rFonts w:ascii="Times New Roman" w:eastAsia="Times New Roman" w:hAnsi="Times New Roman" w:cs="Times New Roman"/>
      <w:b/>
      <w:bCs/>
      <w:sz w:val="24"/>
      <w:szCs w:val="24"/>
    </w:rPr>
  </w:style>
  <w:style w:type="character" w:styleId="Strong">
    <w:name w:val="Strong"/>
    <w:basedOn w:val="DefaultParagraphFont"/>
    <w:uiPriority w:val="22"/>
    <w:qFormat/>
    <w:rsid w:val="00A951AB"/>
    <w:rPr>
      <w:b/>
      <w:bCs/>
    </w:rPr>
  </w:style>
  <w:style w:type="paragraph" w:styleId="NormalWeb">
    <w:name w:val="Normal (Web)"/>
    <w:basedOn w:val="Normal"/>
    <w:uiPriority w:val="99"/>
    <w:semiHidden/>
    <w:unhideWhenUsed/>
    <w:rsid w:val="00A951A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951AB"/>
    <w:rPr>
      <w:i/>
      <w:iCs/>
    </w:rPr>
  </w:style>
  <w:style w:type="paragraph" w:styleId="Header">
    <w:name w:val="header"/>
    <w:basedOn w:val="Normal"/>
    <w:link w:val="HeaderChar"/>
    <w:uiPriority w:val="99"/>
    <w:unhideWhenUsed/>
    <w:rsid w:val="00A951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51AB"/>
  </w:style>
  <w:style w:type="paragraph" w:styleId="Footer">
    <w:name w:val="footer"/>
    <w:basedOn w:val="Normal"/>
    <w:link w:val="FooterChar"/>
    <w:uiPriority w:val="99"/>
    <w:unhideWhenUsed/>
    <w:rsid w:val="00A951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5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130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5105">
          <w:marLeft w:val="0"/>
          <w:marRight w:val="0"/>
          <w:marTop w:val="0"/>
          <w:marBottom w:val="0"/>
          <w:divBdr>
            <w:top w:val="none" w:sz="0" w:space="0" w:color="auto"/>
            <w:left w:val="none" w:sz="0" w:space="0" w:color="auto"/>
            <w:bottom w:val="none" w:sz="0" w:space="0" w:color="auto"/>
            <w:right w:val="none" w:sz="0" w:space="0" w:color="auto"/>
          </w:divBdr>
          <w:divsChild>
            <w:div w:id="62720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1350</Words>
  <Characters>7696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2023-12-17T12:09:00Z</dcterms:created>
  <dcterms:modified xsi:type="dcterms:W3CDTF">2023-12-17T12:12:00Z</dcterms:modified>
</cp:coreProperties>
</file>